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07D" w:rsidRPr="00497CF8" w:rsidP="0034507D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97CF8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AA7AF3" w:rsidR="0084009B">
        <w:rPr>
          <w:rFonts w:ascii="Times New Roman" w:hAnsi="Times New Roman"/>
          <w:b w:val="0"/>
          <w:sz w:val="24"/>
          <w:szCs w:val="24"/>
          <w:lang w:val="ru-RU"/>
        </w:rPr>
        <w:t>324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-0602/2025</w:t>
      </w:r>
    </w:p>
    <w:p w:rsidR="0034507D" w:rsidRPr="004E5ED9" w:rsidP="0034507D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34507D" w:rsidRPr="00683864" w:rsidP="0034507D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34507D" w:rsidP="0034507D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A7AF3" w:rsidRPr="00AA7AF3" w:rsidP="0034507D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>(мотивированное постановление изготовлено 11.04.2025 г.)</w:t>
      </w:r>
    </w:p>
    <w:p w:rsidR="0034507D" w:rsidRPr="00683864" w:rsidP="0034507D">
      <w:pPr>
        <w:jc w:val="both"/>
        <w:rPr>
          <w:sz w:val="26"/>
          <w:szCs w:val="26"/>
        </w:rPr>
      </w:pPr>
      <w:r>
        <w:rPr>
          <w:sz w:val="26"/>
          <w:szCs w:val="26"/>
        </w:rPr>
        <w:t>11 апреля</w:t>
      </w:r>
      <w:r w:rsidRPr="00683864">
        <w:rPr>
          <w:sz w:val="26"/>
          <w:szCs w:val="26"/>
        </w:rPr>
        <w:t xml:space="preserve"> 2025 года </w:t>
      </w:r>
      <w:r w:rsidRPr="00683864">
        <w:rPr>
          <w:sz w:val="26"/>
          <w:szCs w:val="26"/>
        </w:rPr>
        <w:tab/>
        <w:t xml:space="preserve">   </w:t>
      </w:r>
      <w:r w:rsidRPr="00683864">
        <w:rPr>
          <w:sz w:val="26"/>
          <w:szCs w:val="26"/>
        </w:rPr>
        <w:tab/>
        <w:t xml:space="preserve">                                                       </w:t>
      </w:r>
      <w:r>
        <w:rPr>
          <w:sz w:val="26"/>
          <w:szCs w:val="26"/>
        </w:rPr>
        <w:t xml:space="preserve">     </w:t>
      </w:r>
      <w:r w:rsidRPr="00683864">
        <w:rPr>
          <w:sz w:val="26"/>
          <w:szCs w:val="26"/>
        </w:rPr>
        <w:t>пгт. Пойковский</w:t>
      </w:r>
    </w:p>
    <w:p w:rsidR="0034507D" w:rsidRPr="00683864" w:rsidP="0034507D">
      <w:pPr>
        <w:spacing w:line="120" w:lineRule="auto"/>
        <w:jc w:val="both"/>
        <w:rPr>
          <w:sz w:val="26"/>
          <w:szCs w:val="26"/>
        </w:rPr>
      </w:pPr>
    </w:p>
    <w:p w:rsidR="0034507D" w:rsidRPr="00683864" w:rsidP="0034507D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7 Нефтеюганского судебного района Ханты-Мансийского автономного округа – Югры </w:t>
      </w:r>
      <w:r>
        <w:rPr>
          <w:sz w:val="26"/>
          <w:szCs w:val="26"/>
        </w:rPr>
        <w:t>Е.В. Кё</w:t>
      </w:r>
      <w:r w:rsidRPr="00683864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7-А,</w:t>
      </w:r>
    </w:p>
    <w:p w:rsidR="00212320" w:rsidP="003450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Даничева В.А., </w:t>
      </w:r>
    </w:p>
    <w:p w:rsidR="0034507D" w:rsidRPr="00683864" w:rsidP="0034507D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рассмотрев </w:t>
      </w:r>
      <w:r w:rsidRPr="00683864">
        <w:rPr>
          <w:sz w:val="26"/>
          <w:szCs w:val="26"/>
        </w:rPr>
        <w:t>в открытом судебном заседании дело об административном правонарушении, предус</w:t>
      </w:r>
      <w:r w:rsidR="0084009B">
        <w:rPr>
          <w:sz w:val="26"/>
          <w:szCs w:val="26"/>
        </w:rPr>
        <w:t>мотренном ст. 20.10</w:t>
      </w:r>
      <w:r w:rsidRPr="00683864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</w:p>
    <w:p w:rsidR="0034507D" w:rsidRPr="009F77CA" w:rsidP="00F124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Даничева Виктора Алексеевича,  родившегося </w:t>
      </w:r>
      <w:r w:rsidR="00241A8F">
        <w:rPr>
          <w:sz w:val="26"/>
          <w:szCs w:val="26"/>
        </w:rPr>
        <w:t>*</w:t>
      </w:r>
      <w:r>
        <w:rPr>
          <w:sz w:val="26"/>
          <w:szCs w:val="26"/>
        </w:rPr>
        <w:t xml:space="preserve"> года в </w:t>
      </w:r>
      <w:r w:rsidR="00241A8F">
        <w:rPr>
          <w:sz w:val="26"/>
          <w:szCs w:val="26"/>
        </w:rPr>
        <w:t>*</w:t>
      </w:r>
      <w:r>
        <w:rPr>
          <w:sz w:val="26"/>
          <w:szCs w:val="26"/>
        </w:rPr>
        <w:t xml:space="preserve">, зарегистрированного по адресу: </w:t>
      </w:r>
      <w:r w:rsidR="00241A8F">
        <w:rPr>
          <w:sz w:val="26"/>
          <w:szCs w:val="26"/>
        </w:rPr>
        <w:t>*</w:t>
      </w:r>
      <w:r>
        <w:rPr>
          <w:sz w:val="26"/>
          <w:szCs w:val="26"/>
        </w:rPr>
        <w:t xml:space="preserve">, фактически проживающего по адресу: </w:t>
      </w:r>
      <w:r w:rsidR="00241A8F">
        <w:rPr>
          <w:sz w:val="26"/>
          <w:szCs w:val="26"/>
        </w:rPr>
        <w:t>*</w:t>
      </w:r>
      <w:r>
        <w:rPr>
          <w:sz w:val="26"/>
          <w:szCs w:val="26"/>
        </w:rPr>
        <w:t xml:space="preserve">, работающего в </w:t>
      </w:r>
      <w:r w:rsidR="00241A8F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241A8F">
        <w:rPr>
          <w:sz w:val="26"/>
          <w:szCs w:val="26"/>
        </w:rPr>
        <w:t>*</w:t>
      </w:r>
      <w:r w:rsidR="009F77C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паспорт </w:t>
      </w:r>
      <w:r w:rsidR="00241A8F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241A8F">
        <w:rPr>
          <w:sz w:val="26"/>
          <w:szCs w:val="26"/>
        </w:rPr>
        <w:t>*</w:t>
      </w:r>
      <w:r w:rsidRPr="009F77CA" w:rsidR="00C54F39">
        <w:rPr>
          <w:sz w:val="26"/>
          <w:szCs w:val="26"/>
        </w:rPr>
        <w:t>,</w:t>
      </w:r>
    </w:p>
    <w:p w:rsidR="0034507D" w:rsidRPr="00683864" w:rsidP="001A355E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34507D" w:rsidRPr="00683864" w:rsidP="0034507D">
      <w:pPr>
        <w:spacing w:line="120" w:lineRule="auto"/>
        <w:jc w:val="both"/>
        <w:rPr>
          <w:bCs/>
          <w:sz w:val="26"/>
          <w:szCs w:val="26"/>
        </w:rPr>
      </w:pPr>
    </w:p>
    <w:p w:rsidR="0034507D" w:rsidRPr="00683864" w:rsidP="0034507D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84009B" w:rsidRPr="009B45F7" w:rsidP="00712A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9B45F7">
        <w:rPr>
          <w:sz w:val="26"/>
          <w:szCs w:val="26"/>
        </w:rPr>
        <w:t xml:space="preserve"> января 2025 года </w:t>
      </w:r>
      <w:r>
        <w:rPr>
          <w:sz w:val="26"/>
          <w:szCs w:val="26"/>
        </w:rPr>
        <w:t xml:space="preserve">в 15 час. 05 мин. по адресу: </w:t>
      </w:r>
      <w:r w:rsidR="00241A8F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9B45F7">
        <w:rPr>
          <w:sz w:val="26"/>
          <w:szCs w:val="26"/>
        </w:rPr>
        <w:t xml:space="preserve">установлено, что </w:t>
      </w:r>
      <w:r>
        <w:rPr>
          <w:sz w:val="26"/>
          <w:szCs w:val="26"/>
        </w:rPr>
        <w:t>Даничев В.А.</w:t>
      </w:r>
      <w:r w:rsidR="00712A55">
        <w:rPr>
          <w:sz w:val="26"/>
          <w:szCs w:val="26"/>
        </w:rPr>
        <w:t xml:space="preserve">, не имея разрешения на право хранения и ношения оружия, незаконно, </w:t>
      </w:r>
      <w:r w:rsidRPr="009B45F7" w:rsidR="00712A55">
        <w:rPr>
          <w:sz w:val="26"/>
          <w:szCs w:val="26"/>
        </w:rPr>
        <w:t xml:space="preserve">в нарушение требований статьи 22 Федерального закона от 13 декабря 1996 года № 150-ФЗ «Об оружии», </w:t>
      </w:r>
      <w:r w:rsidR="00712A55">
        <w:rPr>
          <w:sz w:val="26"/>
          <w:szCs w:val="26"/>
        </w:rPr>
        <w:t xml:space="preserve">осуществил хранение в жилом доме по адресу: : </w:t>
      </w:r>
      <w:r w:rsidR="00241A8F">
        <w:rPr>
          <w:sz w:val="26"/>
          <w:szCs w:val="26"/>
        </w:rPr>
        <w:t>*</w:t>
      </w:r>
      <w:r w:rsidR="00712A55">
        <w:rPr>
          <w:sz w:val="26"/>
          <w:szCs w:val="26"/>
        </w:rPr>
        <w:t>, гражданского огнестрельного оружия МЦ 21 – 12, кал. 12</w:t>
      </w:r>
      <w:r w:rsidRPr="00712A55" w:rsidR="00712A55">
        <w:rPr>
          <w:sz w:val="26"/>
          <w:szCs w:val="26"/>
        </w:rPr>
        <w:t>x</w:t>
      </w:r>
      <w:r w:rsidR="00712A55">
        <w:rPr>
          <w:sz w:val="26"/>
          <w:szCs w:val="26"/>
        </w:rPr>
        <w:t>70, № 2557</w:t>
      </w:r>
      <w:r w:rsidRPr="009B45F7">
        <w:rPr>
          <w:sz w:val="26"/>
          <w:szCs w:val="26"/>
        </w:rPr>
        <w:t xml:space="preserve">, </w:t>
      </w:r>
      <w:r w:rsidRPr="00712A55" w:rsidR="00712A55">
        <w:rPr>
          <w:sz w:val="26"/>
          <w:szCs w:val="26"/>
        </w:rPr>
        <w:t xml:space="preserve">при этом его </w:t>
      </w:r>
      <w:r w:rsidRPr="009B45F7">
        <w:rPr>
          <w:sz w:val="26"/>
          <w:szCs w:val="26"/>
        </w:rPr>
        <w:t>действия не содержат признаков уголовно наказуемого деяния, то есть совершил административное правонарушение, предусмотренное статьёй 20.10 Кодекса Российской Федер</w:t>
      </w:r>
      <w:r w:rsidRPr="009B45F7">
        <w:rPr>
          <w:sz w:val="26"/>
          <w:szCs w:val="26"/>
        </w:rPr>
        <w:t>ации об административных правонарушениях.</w:t>
      </w:r>
    </w:p>
    <w:p w:rsidR="00BD2464" w:rsidRPr="009F77CA" w:rsidP="00BD2464">
      <w:pPr>
        <w:ind w:firstLine="708"/>
        <w:jc w:val="both"/>
        <w:rPr>
          <w:sz w:val="26"/>
          <w:szCs w:val="26"/>
        </w:rPr>
      </w:pPr>
      <w:r w:rsidRPr="009B45F7">
        <w:rPr>
          <w:sz w:val="26"/>
          <w:szCs w:val="26"/>
        </w:rPr>
        <w:t>В</w:t>
      </w:r>
      <w:r w:rsidR="00712A55">
        <w:rPr>
          <w:sz w:val="26"/>
          <w:szCs w:val="26"/>
        </w:rPr>
        <w:t xml:space="preserve"> судебном заседании</w:t>
      </w:r>
      <w:r w:rsidRPr="009B45F7">
        <w:rPr>
          <w:sz w:val="26"/>
          <w:szCs w:val="26"/>
        </w:rPr>
        <w:t xml:space="preserve"> </w:t>
      </w:r>
      <w:r w:rsidR="00712A55">
        <w:rPr>
          <w:sz w:val="26"/>
          <w:szCs w:val="26"/>
        </w:rPr>
        <w:t>Даничев</w:t>
      </w:r>
      <w:r>
        <w:rPr>
          <w:sz w:val="26"/>
          <w:szCs w:val="26"/>
        </w:rPr>
        <w:t xml:space="preserve"> В.А. вину в совершении правонарушения признал, в содеянном раскаялся, суду пояснил, что работает в </w:t>
      </w:r>
      <w:r w:rsidR="00241A8F">
        <w:rPr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84009B" w:rsidRPr="009B45F7" w:rsidP="00BD24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Заслушав Даничева В.А., и</w:t>
      </w:r>
      <w:r w:rsidRPr="009B45F7">
        <w:rPr>
          <w:sz w:val="26"/>
          <w:szCs w:val="26"/>
        </w:rPr>
        <w:t>сследовав представленные материалы дела, мировой судья приходит к следующему.</w:t>
      </w:r>
    </w:p>
    <w:p w:rsidR="0084009B" w:rsidRPr="009B45F7" w:rsidP="0084009B">
      <w:pPr>
        <w:ind w:firstLine="709"/>
        <w:jc w:val="both"/>
        <w:rPr>
          <w:sz w:val="26"/>
          <w:szCs w:val="26"/>
        </w:rPr>
      </w:pPr>
      <w:r w:rsidRPr="009B45F7">
        <w:rPr>
          <w:sz w:val="26"/>
          <w:szCs w:val="26"/>
        </w:rPr>
        <w:t>В силу статьи 1 Федерального закона от 13 декабря 1996 года</w:t>
      </w:r>
      <w:r w:rsidRPr="009B45F7">
        <w:rPr>
          <w:sz w:val="26"/>
          <w:szCs w:val="26"/>
        </w:rPr>
        <w:t xml:space="preserve"> № 150-ФЗ «Об оружии» (далее – Федеральный закон № 150-ФЗ) огнестрельное оружие – оружие, предназначенное для механического поражения цели на расстоянии метаемым снаряжением, получающим направленное движение за счёт энергии порохового или иного заряда.</w:t>
      </w:r>
    </w:p>
    <w:p w:rsidR="0084009B" w:rsidRPr="009B45F7" w:rsidP="0084009B">
      <w:pPr>
        <w:ind w:firstLine="709"/>
        <w:jc w:val="both"/>
        <w:rPr>
          <w:sz w:val="26"/>
          <w:szCs w:val="26"/>
        </w:rPr>
      </w:pPr>
      <w:r w:rsidRPr="009B45F7">
        <w:rPr>
          <w:sz w:val="26"/>
          <w:szCs w:val="26"/>
        </w:rPr>
        <w:t>К г</w:t>
      </w:r>
      <w:r w:rsidRPr="009B45F7">
        <w:rPr>
          <w:sz w:val="26"/>
          <w:szCs w:val="26"/>
        </w:rPr>
        <w:t>ражданскому оружию относится оружие, предназначенное для использования гражданами Российской Федерации в целях самообороны, для занятий спортом и охоты, а также в культурных и образовательных целях. Гражданское огнестрельное оружие должно исключать ведение</w:t>
      </w:r>
      <w:r w:rsidRPr="009B45F7">
        <w:rPr>
          <w:sz w:val="26"/>
          <w:szCs w:val="26"/>
        </w:rPr>
        <w:t xml:space="preserve"> огня очередями и иметь ёмкость магазина (барабана) не более 10 патронов. Ограничение ёмкости магазина (барабана) не распространяется на спортивное оружие, требования к составным частям которого определяются правилами видов спорта и (или) положениями (регл</w:t>
      </w:r>
      <w:r w:rsidRPr="009B45F7">
        <w:rPr>
          <w:sz w:val="26"/>
          <w:szCs w:val="26"/>
        </w:rPr>
        <w:t>аментами) о спортивных соревнованиях, принятыми общероссийскими спортивными федерациями, аккредитованными в соответствии с законодательством Российской Федерации, по одному или нескольким видам спорта, связанным с использованием спортивного оружия. При исп</w:t>
      </w:r>
      <w:r w:rsidRPr="009B45F7">
        <w:rPr>
          <w:sz w:val="26"/>
          <w:szCs w:val="26"/>
        </w:rPr>
        <w:t xml:space="preserve">ользовании гражданского огнестрельного оружия ограниченного поражения должна быть исключена возможность выстрела из него патронами, в том числе метаемым </w:t>
      </w:r>
      <w:r w:rsidRPr="009B45F7">
        <w:rPr>
          <w:sz w:val="26"/>
          <w:szCs w:val="26"/>
        </w:rPr>
        <w:t>снаряжением, используемыми для стрельбы из боевого ручного стрелкового оружия, служебного нарезного ору</w:t>
      </w:r>
      <w:r w:rsidRPr="009B45F7">
        <w:rPr>
          <w:sz w:val="26"/>
          <w:szCs w:val="26"/>
        </w:rPr>
        <w:t>жия и гладкоствольного огнестрельного оружия, гражданского нарезного оружия и гладкоствольного длинноствольного огнестрельного оружия. Дульная энергия при выстреле из гражданского огнестрельного гладкоствольного длинноствольного оружия патронами травматиче</w:t>
      </w:r>
      <w:r w:rsidRPr="009B45F7">
        <w:rPr>
          <w:sz w:val="26"/>
          <w:szCs w:val="26"/>
        </w:rPr>
        <w:t xml:space="preserve">ского действия не должна превышать 150 Дж, а из гражданского огнестрельного оружия ограниченного поражения - 91 Дж. Гражданское оружие и патроны к нему должны соответствовать криминалистическим требованиям, установленным федеральным органом исполнительной </w:t>
      </w:r>
      <w:r w:rsidRPr="009B45F7">
        <w:rPr>
          <w:sz w:val="26"/>
          <w:szCs w:val="26"/>
        </w:rPr>
        <w:t>власти, осуществляющим функции по выработке и реализации государственной политики и нормативно-правовому регулированию в сфере внутренних дел, согласованным с федеральным органом исполнительной власти, уполномоченным в сфере оборота оружия, и федеральным о</w:t>
      </w:r>
      <w:r w:rsidRPr="009B45F7">
        <w:rPr>
          <w:sz w:val="26"/>
          <w:szCs w:val="26"/>
        </w:rPr>
        <w:t>рганом исполнительной власти, осуществляющим функции по оказанию государственных услуг, управлению государственным имуществом в сфере технического регулирования и обеспечения единства измерений (статья 3 Закона об оружии).</w:t>
      </w:r>
    </w:p>
    <w:p w:rsidR="0084009B" w:rsidRPr="009B45F7" w:rsidP="0084009B">
      <w:pPr>
        <w:ind w:firstLine="709"/>
        <w:jc w:val="both"/>
        <w:rPr>
          <w:sz w:val="26"/>
          <w:szCs w:val="26"/>
        </w:rPr>
      </w:pPr>
      <w:r w:rsidRPr="009B45F7">
        <w:rPr>
          <w:sz w:val="26"/>
          <w:szCs w:val="26"/>
        </w:rPr>
        <w:t xml:space="preserve">В силу </w:t>
      </w:r>
      <w:hyperlink r:id="rId4" w:anchor="/document/10128024/entry/2201" w:history="1">
        <w:r w:rsidRPr="0084009B">
          <w:t>части 1 статьи 22</w:t>
        </w:r>
      </w:hyperlink>
      <w:r w:rsidRPr="009B45F7">
        <w:rPr>
          <w:sz w:val="26"/>
          <w:szCs w:val="26"/>
        </w:rPr>
        <w:t xml:space="preserve"> Федерального закона № 150-ФЗ хранение гражданского и служебного оружия и патронов к нему осуществляется юридическими лицами и гражданами, получившими в федер</w:t>
      </w:r>
      <w:r w:rsidRPr="009B45F7">
        <w:rPr>
          <w:sz w:val="26"/>
          <w:szCs w:val="26"/>
        </w:rPr>
        <w:t>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84009B" w:rsidRPr="009B45F7" w:rsidP="0084009B">
      <w:pPr>
        <w:ind w:firstLine="709"/>
        <w:jc w:val="both"/>
        <w:rPr>
          <w:sz w:val="26"/>
          <w:szCs w:val="26"/>
        </w:rPr>
      </w:pPr>
      <w:r w:rsidRPr="009B45F7">
        <w:rPr>
          <w:sz w:val="26"/>
          <w:szCs w:val="26"/>
        </w:rPr>
        <w:t xml:space="preserve">Аналогичные требования установлены </w:t>
      </w:r>
      <w:hyperlink r:id="rId4" w:anchor="/document/12112448/entry/340" w:history="1">
        <w:r w:rsidRPr="0084009B">
          <w:t>пунктом 54</w:t>
        </w:r>
      </w:hyperlink>
      <w:r w:rsidRPr="009B45F7">
        <w:rPr>
          <w:sz w:val="26"/>
          <w:szCs w:val="26"/>
        </w:rPr>
        <w:t xml:space="preserve"> Правил оборота гражданского и служебного оружия и патронов к нему на территории Российской Федерации, утверждённых </w:t>
      </w:r>
      <w:hyperlink r:id="rId4" w:anchor="/document/12112448/entry/0" w:history="1">
        <w:r w:rsidRPr="0084009B">
          <w:t>постановлением</w:t>
        </w:r>
      </w:hyperlink>
      <w:r w:rsidRPr="009B45F7">
        <w:rPr>
          <w:sz w:val="26"/>
          <w:szCs w:val="26"/>
        </w:rPr>
        <w:t xml:space="preserve"> Правительства</w:t>
      </w:r>
      <w:r w:rsidRPr="009B45F7">
        <w:rPr>
          <w:sz w:val="26"/>
          <w:szCs w:val="26"/>
        </w:rPr>
        <w:t xml:space="preserve"> Российской Федерации от 21 июля 1998 года № 814.</w:t>
      </w:r>
    </w:p>
    <w:p w:rsidR="0084009B" w:rsidRPr="0084009B" w:rsidP="0084009B">
      <w:pPr>
        <w:ind w:firstLine="709"/>
        <w:jc w:val="both"/>
        <w:rPr>
          <w:sz w:val="26"/>
          <w:szCs w:val="26"/>
        </w:rPr>
      </w:pPr>
      <w:r w:rsidRPr="0084009B">
        <w:rPr>
          <w:sz w:val="26"/>
          <w:szCs w:val="26"/>
        </w:rPr>
        <w:t>В соответствии со статьёй 20.10 Кодекса Российской Федерации об административных правонарушениях незаконные изготовление, приобретение, продажа, передача, хранение, перевозка, транспортирование, ношение или</w:t>
      </w:r>
      <w:r w:rsidRPr="0084009B">
        <w:rPr>
          <w:sz w:val="26"/>
          <w:szCs w:val="26"/>
        </w:rPr>
        <w:t xml:space="preserve"> использование оружия, основных частей огнестрельного оружия и патронов к оружию, если эти действия не содержат уголовно наказуемого деяния, - влечёт наложение административного штрафа на граждан в размере от пяти тысяч до десяти тысяч рублей с конфискацие</w:t>
      </w:r>
      <w:r w:rsidRPr="0084009B">
        <w:rPr>
          <w:sz w:val="26"/>
          <w:szCs w:val="26"/>
        </w:rPr>
        <w:t>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таковой; на должнос</w:t>
      </w:r>
      <w:r w:rsidRPr="0084009B">
        <w:rPr>
          <w:sz w:val="26"/>
          <w:szCs w:val="26"/>
        </w:rPr>
        <w:t>тных лиц - от десяти тысяч до пятидесяти тысяч рублей с конфискацией оружия, основных частей огнестрельного оружия и патронов к оружию или без таковой либо дисквалификацию на срок от шести месяцев до трёх лет с конфискацией оружия, основных частей огнестре</w:t>
      </w:r>
      <w:r w:rsidRPr="0084009B">
        <w:rPr>
          <w:sz w:val="26"/>
          <w:szCs w:val="26"/>
        </w:rPr>
        <w:t>льного оружия и патронов к оружию или без таковой; на юридических лиц - от трёхсот тысяч до пятисот тысяч рублей с конфискацией оружия, основных частей огнестрельного оружия и патронов к оружию или без таковой либо административное приостановление их деяте</w:t>
      </w:r>
      <w:r w:rsidRPr="0084009B">
        <w:rPr>
          <w:sz w:val="26"/>
          <w:szCs w:val="26"/>
        </w:rPr>
        <w:t>льности на срок до шестидесяти суток.</w:t>
      </w:r>
    </w:p>
    <w:p w:rsidR="0084009B" w:rsidRPr="009B45F7" w:rsidP="0084009B">
      <w:pPr>
        <w:ind w:firstLine="709"/>
        <w:jc w:val="both"/>
        <w:rPr>
          <w:sz w:val="26"/>
          <w:szCs w:val="26"/>
        </w:rPr>
      </w:pPr>
      <w:r w:rsidRPr="009B45F7">
        <w:rPr>
          <w:sz w:val="26"/>
          <w:szCs w:val="26"/>
        </w:rPr>
        <w:t>Согласно абзацу 4 пункта 18 постановления Пленума Верховного Суда Российской Федерации от 24 марта 2005 года № 5 протоколы и иные материалы ранее прекращённого уголовного дела в отношении лица, привлекаемого к админист</w:t>
      </w:r>
      <w:r w:rsidRPr="009B45F7">
        <w:rPr>
          <w:sz w:val="26"/>
          <w:szCs w:val="26"/>
        </w:rPr>
        <w:t xml:space="preserve">ративной ответственности за те же действия (бездействие), могут быть </w:t>
      </w:r>
      <w:r w:rsidRPr="009B45F7">
        <w:rPr>
          <w:sz w:val="26"/>
          <w:szCs w:val="26"/>
        </w:rPr>
        <w:t xml:space="preserve">использованы в качестве доказательств при рассмотрении дела об административном правонарушении. </w:t>
      </w:r>
    </w:p>
    <w:p w:rsidR="0084009B" w:rsidRPr="009B45F7" w:rsidP="0084009B">
      <w:pPr>
        <w:ind w:firstLine="709"/>
        <w:jc w:val="both"/>
        <w:rPr>
          <w:sz w:val="26"/>
          <w:szCs w:val="26"/>
        </w:rPr>
      </w:pPr>
      <w:r w:rsidRPr="009B45F7">
        <w:rPr>
          <w:sz w:val="26"/>
          <w:szCs w:val="26"/>
        </w:rPr>
        <w:t xml:space="preserve"> Событие административного правонарушения и вина привлекаемого лица в его совершении подтв</w:t>
      </w:r>
      <w:r w:rsidRPr="009B45F7">
        <w:rPr>
          <w:sz w:val="26"/>
          <w:szCs w:val="26"/>
        </w:rPr>
        <w:t>ерждаются совокупностью исследованных доказательств:</w:t>
      </w:r>
    </w:p>
    <w:p w:rsidR="0084009B" w:rsidRPr="009B45F7" w:rsidP="008400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</w:t>
      </w:r>
      <w:r w:rsidRPr="009B45F7">
        <w:rPr>
          <w:sz w:val="26"/>
          <w:szCs w:val="26"/>
        </w:rPr>
        <w:t xml:space="preserve"> об административном правонарушении </w:t>
      </w:r>
      <w:r>
        <w:rPr>
          <w:sz w:val="26"/>
          <w:szCs w:val="26"/>
        </w:rPr>
        <w:t xml:space="preserve">86№296365 </w:t>
      </w:r>
      <w:r w:rsidRPr="009B45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24.01.2025 г., </w:t>
      </w:r>
      <w:r w:rsidRPr="009B45F7">
        <w:rPr>
          <w:sz w:val="26"/>
          <w:szCs w:val="26"/>
        </w:rPr>
        <w:t>в котор</w:t>
      </w:r>
      <w:r>
        <w:rPr>
          <w:sz w:val="26"/>
          <w:szCs w:val="26"/>
        </w:rPr>
        <w:t>ом</w:t>
      </w:r>
      <w:r w:rsidRPr="009B45F7">
        <w:rPr>
          <w:sz w:val="26"/>
          <w:szCs w:val="26"/>
        </w:rPr>
        <w:t xml:space="preserve"> изложено событие вменённого административного правонарушения. При составлении протокола права, предусмотренные стать</w:t>
      </w:r>
      <w:r w:rsidRPr="009B45F7">
        <w:rPr>
          <w:sz w:val="26"/>
          <w:szCs w:val="26"/>
        </w:rPr>
        <w:t>ёй 25.1 Кодекса Российской Федерации об административных правонарушениях, а также положения статьёй 51 Конституции Российской Федерации привлекаемому лицу разъяснены</w:t>
      </w:r>
      <w:r>
        <w:rPr>
          <w:sz w:val="26"/>
          <w:szCs w:val="26"/>
        </w:rPr>
        <w:t>, с содержанием протокола Даничев В.А. выразил письменное согласие при его составлении</w:t>
      </w:r>
      <w:r w:rsidRPr="009B45F7">
        <w:rPr>
          <w:sz w:val="26"/>
          <w:szCs w:val="26"/>
        </w:rPr>
        <w:t>;</w:t>
      </w:r>
    </w:p>
    <w:p w:rsidR="00BD2464" w:rsidRPr="009B45F7" w:rsidP="00BD24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>
        <w:rPr>
          <w:sz w:val="26"/>
          <w:szCs w:val="26"/>
        </w:rPr>
        <w:t>апортами</w:t>
      </w:r>
      <w:r w:rsidRPr="009B45F7">
        <w:rPr>
          <w:sz w:val="26"/>
          <w:szCs w:val="26"/>
        </w:rPr>
        <w:t xml:space="preserve"> об обнаружении признаков административного правонарушения;</w:t>
      </w:r>
    </w:p>
    <w:p w:rsidR="00BD2464" w:rsidP="008400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об исследовании № 4 от 21.01.2025 г.;</w:t>
      </w:r>
    </w:p>
    <w:p w:rsidR="0084009B" w:rsidRPr="009B45F7" w:rsidP="0084009B">
      <w:pPr>
        <w:ind w:firstLine="709"/>
        <w:jc w:val="both"/>
        <w:rPr>
          <w:sz w:val="26"/>
          <w:szCs w:val="26"/>
        </w:rPr>
      </w:pPr>
      <w:r w:rsidRPr="009B45F7">
        <w:rPr>
          <w:sz w:val="26"/>
          <w:szCs w:val="26"/>
        </w:rPr>
        <w:t>- письменными объяснениями привлекаемого лица, в которых последний признаёт факт совершения вменённого административного правонарушения;</w:t>
      </w:r>
    </w:p>
    <w:p w:rsidR="00BD2464" w:rsidP="008400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протоколом осмотра места происшествия от 20.01.2025 г.</w:t>
      </w:r>
      <w:r w:rsidR="0074603A">
        <w:rPr>
          <w:sz w:val="26"/>
          <w:szCs w:val="26"/>
        </w:rPr>
        <w:t>, с фототаблицей;</w:t>
      </w:r>
    </w:p>
    <w:p w:rsidR="0074603A" w:rsidP="008400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письменной информацией Отделения лицензионно-разрешительной работы УФС войск национальной гвардии в ХМАО-Югре (территориальный отдел) о том, что Даничев В.А. владельцем оружия не явл</w:t>
      </w:r>
      <w:r>
        <w:rPr>
          <w:sz w:val="26"/>
          <w:szCs w:val="26"/>
        </w:rPr>
        <w:t>яется, с заявлением на получение лицензии не обращался;</w:t>
      </w:r>
    </w:p>
    <w:p w:rsidR="0074603A" w:rsidP="008400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квитанцией на принятое оружие и боеприпасы;</w:t>
      </w:r>
    </w:p>
    <w:p w:rsidR="0074603A" w:rsidP="008400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физлицо, согласно которой ранее Даничев В.А. к административной ответственности по ст. 20.10 КоАП РФ и однородные правонарушения к администр</w:t>
      </w:r>
      <w:r>
        <w:rPr>
          <w:sz w:val="26"/>
          <w:szCs w:val="26"/>
        </w:rPr>
        <w:t xml:space="preserve">ативной ответственности не привлекался. </w:t>
      </w:r>
    </w:p>
    <w:p w:rsidR="0084009B" w:rsidRPr="009B45F7" w:rsidP="0084009B">
      <w:pPr>
        <w:ind w:firstLine="709"/>
        <w:jc w:val="both"/>
        <w:rPr>
          <w:sz w:val="26"/>
          <w:szCs w:val="26"/>
        </w:rPr>
      </w:pPr>
      <w:r w:rsidRPr="009B45F7">
        <w:rPr>
          <w:sz w:val="26"/>
          <w:szCs w:val="26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</w:t>
      </w:r>
      <w:r w:rsidRPr="009B45F7">
        <w:rPr>
          <w:sz w:val="26"/>
          <w:szCs w:val="26"/>
        </w:rPr>
        <w:t xml:space="preserve">тельны, согласуются между собой. </w:t>
      </w:r>
    </w:p>
    <w:p w:rsidR="0084009B" w:rsidP="0074603A">
      <w:pPr>
        <w:ind w:firstLine="709"/>
        <w:jc w:val="both"/>
        <w:rPr>
          <w:sz w:val="26"/>
          <w:szCs w:val="26"/>
        </w:rPr>
      </w:pPr>
      <w:r w:rsidRPr="0084009B">
        <w:rPr>
          <w:sz w:val="26"/>
          <w:szCs w:val="26"/>
        </w:rPr>
        <w:t xml:space="preserve">При изложенных обстоятельствах, мировой судья находит вину привлекаемого лица в совершении вменённого административного правонарушения установленной и квалифицирует действия </w:t>
      </w:r>
      <w:r w:rsidR="0074603A">
        <w:rPr>
          <w:sz w:val="26"/>
          <w:szCs w:val="26"/>
        </w:rPr>
        <w:t xml:space="preserve">Даничева В.А. </w:t>
      </w:r>
      <w:r w:rsidRPr="0084009B">
        <w:rPr>
          <w:sz w:val="26"/>
          <w:szCs w:val="26"/>
        </w:rPr>
        <w:t>по статье 20.10 Кодекса Российской</w:t>
      </w:r>
      <w:r w:rsidRPr="0084009B">
        <w:rPr>
          <w:sz w:val="26"/>
          <w:szCs w:val="26"/>
        </w:rPr>
        <w:t xml:space="preserve"> Федерации об административных правонарушениях – незаконное хранение оружия и основных частей огнестрельного оружия, если эти действия не содержат уголовно наказуемого деяния. </w:t>
      </w:r>
    </w:p>
    <w:p w:rsidR="001A355E" w:rsidP="007460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качестве смягчающего административную ответственность обстоятельства на основ</w:t>
      </w:r>
      <w:r>
        <w:rPr>
          <w:sz w:val="26"/>
          <w:szCs w:val="26"/>
        </w:rPr>
        <w:t>ании ст.4.3 КоАП РФ судом учитывается признание вины правонарушителем.</w:t>
      </w:r>
    </w:p>
    <w:p w:rsidR="001A355E" w:rsidP="007460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Отягчающих обстоятельств не установлено.</w:t>
      </w:r>
    </w:p>
    <w:p w:rsidR="0084009B" w:rsidRPr="009B45F7" w:rsidP="001A355E">
      <w:pPr>
        <w:ind w:firstLine="708"/>
        <w:jc w:val="both"/>
        <w:rPr>
          <w:sz w:val="26"/>
          <w:szCs w:val="26"/>
        </w:rPr>
      </w:pPr>
      <w:r w:rsidRPr="009B45F7">
        <w:rPr>
          <w:sz w:val="26"/>
          <w:szCs w:val="26"/>
        </w:rPr>
        <w:t>Обстоятельств, предусмотренных статьями 4.2, 4.3, 24.5 и примечанием к статье 20.10 приведённого Кодекса, мировым судьёй не установлено.</w:t>
      </w:r>
    </w:p>
    <w:p w:rsidR="0084009B" w:rsidRPr="009B45F7" w:rsidP="0084009B">
      <w:pPr>
        <w:ind w:firstLine="709"/>
        <w:jc w:val="both"/>
        <w:rPr>
          <w:sz w:val="26"/>
          <w:szCs w:val="26"/>
        </w:rPr>
      </w:pPr>
      <w:r w:rsidRPr="009B45F7">
        <w:rPr>
          <w:sz w:val="26"/>
          <w:szCs w:val="26"/>
        </w:rPr>
        <w:t>В соотв</w:t>
      </w:r>
      <w:r w:rsidRPr="009B45F7">
        <w:rPr>
          <w:sz w:val="26"/>
          <w:szCs w:val="26"/>
        </w:rPr>
        <w:t xml:space="preserve">етствии с </w:t>
      </w:r>
      <w:hyperlink r:id="rId4" w:anchor="/document/12125267/entry/3703" w:history="1">
        <w:r w:rsidRPr="0084009B">
          <w:t>частью 3 статьи 3.7</w:t>
        </w:r>
      </w:hyperlink>
      <w:r w:rsidRPr="009B45F7">
        <w:rPr>
          <w:sz w:val="26"/>
          <w:szCs w:val="26"/>
        </w:rPr>
        <w:t xml:space="preserve"> Кодекса Российской Федерации об административных правонарушениях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</w:t>
      </w:r>
      <w:r w:rsidRPr="009B45F7">
        <w:rPr>
          <w:sz w:val="26"/>
          <w:szCs w:val="26"/>
        </w:rPr>
        <w:t>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уничтожению, не является конфискацией.</w:t>
      </w:r>
    </w:p>
    <w:p w:rsidR="0084009B" w:rsidRPr="0084009B" w:rsidP="001A355E">
      <w:pPr>
        <w:ind w:firstLine="709"/>
        <w:jc w:val="both"/>
        <w:rPr>
          <w:sz w:val="26"/>
          <w:szCs w:val="26"/>
        </w:rPr>
      </w:pPr>
      <w:r w:rsidRPr="0084009B">
        <w:rPr>
          <w:sz w:val="26"/>
          <w:szCs w:val="26"/>
        </w:rPr>
        <w:t>При назначении административного наказания мировой су</w:t>
      </w:r>
      <w:r w:rsidRPr="0084009B">
        <w:rPr>
          <w:sz w:val="26"/>
          <w:szCs w:val="26"/>
        </w:rPr>
        <w:t>дья учитывает характер, обстоятельства и степень общественной опасности совершённого административного правонарушения, связанного с безопасностью хранения огнестрельного оружия; личность виновного, который ранее не привлекался к административной ответствен</w:t>
      </w:r>
      <w:r w:rsidRPr="0084009B">
        <w:rPr>
          <w:sz w:val="26"/>
          <w:szCs w:val="26"/>
        </w:rPr>
        <w:t xml:space="preserve">ности, в том числе за совершение однородных административных правонарушений, и не признанного лицом, подвергнутым административному наказанию, а также его материальное положение; указанные сведения о наличии смягчающих и </w:t>
      </w:r>
      <w:r w:rsidR="001A355E">
        <w:rPr>
          <w:sz w:val="26"/>
          <w:szCs w:val="26"/>
        </w:rPr>
        <w:t xml:space="preserve">отсутствии </w:t>
      </w:r>
      <w:r w:rsidRPr="0084009B">
        <w:rPr>
          <w:sz w:val="26"/>
          <w:szCs w:val="26"/>
        </w:rPr>
        <w:t>отягчающих административ</w:t>
      </w:r>
      <w:r w:rsidRPr="0084009B">
        <w:rPr>
          <w:sz w:val="26"/>
          <w:szCs w:val="26"/>
        </w:rPr>
        <w:t>ную ответственность обстоятельств; мировой судья считает необходимым и целесообразным назначить привлекаемому лицу наказание в виде</w:t>
      </w:r>
      <w:r w:rsidR="001A355E">
        <w:rPr>
          <w:sz w:val="26"/>
          <w:szCs w:val="26"/>
        </w:rPr>
        <w:t xml:space="preserve"> штрафа,</w:t>
      </w:r>
      <w:r w:rsidRPr="0084009B">
        <w:rPr>
          <w:sz w:val="26"/>
          <w:szCs w:val="26"/>
        </w:rPr>
        <w:t xml:space="preserve"> поскольку именно такое наказание мировой судья полагает соразмерным совершённому деянию, справедливым, и способствую</w:t>
      </w:r>
      <w:r w:rsidRPr="0084009B">
        <w:rPr>
          <w:sz w:val="26"/>
          <w:szCs w:val="26"/>
        </w:rPr>
        <w:t>щим достижению целей наказания, предусмотренных статьёй 3.1 Кодекса Российской Федерации об административных правонарушениях.</w:t>
      </w:r>
    </w:p>
    <w:p w:rsidR="0084009B" w:rsidRPr="009B45F7" w:rsidP="0084009B">
      <w:pPr>
        <w:ind w:firstLine="709"/>
        <w:jc w:val="both"/>
        <w:rPr>
          <w:sz w:val="26"/>
          <w:szCs w:val="26"/>
        </w:rPr>
      </w:pPr>
      <w:r w:rsidRPr="009B45F7">
        <w:rPr>
          <w:sz w:val="26"/>
          <w:szCs w:val="26"/>
        </w:rPr>
        <w:t xml:space="preserve">На основании изложенного и руководствуясь статьями 29.9 – 29.11 Кодекса Российской Федерации об административных правонарушениях, </w:t>
      </w:r>
      <w:r w:rsidRPr="009B45F7">
        <w:rPr>
          <w:sz w:val="26"/>
          <w:szCs w:val="26"/>
        </w:rPr>
        <w:t>мировой судья</w:t>
      </w:r>
    </w:p>
    <w:p w:rsidR="0084009B" w:rsidP="0084009B">
      <w:pPr>
        <w:ind w:firstLine="709"/>
        <w:jc w:val="both"/>
        <w:rPr>
          <w:sz w:val="26"/>
          <w:szCs w:val="26"/>
        </w:rPr>
      </w:pPr>
    </w:p>
    <w:p w:rsidR="009F77CA" w:rsidP="009F77CA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9F77CA" w:rsidP="009F77CA">
      <w:pPr>
        <w:jc w:val="both"/>
        <w:rPr>
          <w:sz w:val="26"/>
          <w:szCs w:val="26"/>
        </w:rPr>
      </w:pPr>
    </w:p>
    <w:p w:rsidR="0084009B" w:rsidRPr="009B45F7" w:rsidP="009F77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Даничева Виктора Алексеевича </w:t>
      </w:r>
      <w:r w:rsidRPr="009B45F7">
        <w:rPr>
          <w:sz w:val="26"/>
          <w:szCs w:val="26"/>
        </w:rPr>
        <w:t>признать виновным в совершении административного правонарушения, предусмотренного статьёй 20.10 Кодекса Российской Федерации об административных правонарушениях и назначить административное наказание</w:t>
      </w:r>
      <w:r w:rsidRPr="009B45F7">
        <w:rPr>
          <w:sz w:val="26"/>
          <w:szCs w:val="26"/>
        </w:rPr>
        <w:t xml:space="preserve"> в виде административного штрафа в размере 5 000 (пять тысяч) рублей </w:t>
      </w:r>
      <w:r w:rsidR="008369E0">
        <w:rPr>
          <w:sz w:val="26"/>
          <w:szCs w:val="26"/>
        </w:rPr>
        <w:t xml:space="preserve">с конфискацией </w:t>
      </w:r>
      <w:r w:rsidR="00951866">
        <w:rPr>
          <w:sz w:val="26"/>
          <w:szCs w:val="26"/>
        </w:rPr>
        <w:t xml:space="preserve">гражданского огнестрельного оружия МЦ 21-12, </w:t>
      </w:r>
      <w:r w:rsidR="001E2C9C">
        <w:rPr>
          <w:sz w:val="26"/>
          <w:szCs w:val="26"/>
        </w:rPr>
        <w:t xml:space="preserve">калибра </w:t>
      </w:r>
      <w:r w:rsidR="00951866">
        <w:rPr>
          <w:sz w:val="26"/>
          <w:szCs w:val="26"/>
        </w:rPr>
        <w:t>12</w:t>
      </w:r>
      <w:r w:rsidR="001E2C9C">
        <w:rPr>
          <w:sz w:val="26"/>
          <w:szCs w:val="26"/>
        </w:rPr>
        <w:t>х70 мм. с серийным</w:t>
      </w:r>
      <w:r w:rsidR="00951866">
        <w:rPr>
          <w:sz w:val="26"/>
          <w:szCs w:val="26"/>
        </w:rPr>
        <w:t xml:space="preserve"> № 2557</w:t>
      </w:r>
      <w:r w:rsidR="001E2C9C">
        <w:rPr>
          <w:sz w:val="26"/>
          <w:szCs w:val="26"/>
        </w:rPr>
        <w:t xml:space="preserve"> и 11 патронов 12 калибра</w:t>
      </w:r>
      <w:r w:rsidRPr="009B45F7">
        <w:rPr>
          <w:sz w:val="26"/>
          <w:szCs w:val="26"/>
        </w:rPr>
        <w:t xml:space="preserve">. </w:t>
      </w:r>
    </w:p>
    <w:p w:rsidR="0049308E" w:rsidRPr="00FC3F49" w:rsidP="0049308E">
      <w:pPr>
        <w:ind w:firstLine="709"/>
        <w:jc w:val="both"/>
        <w:rPr>
          <w:sz w:val="26"/>
          <w:szCs w:val="26"/>
        </w:rPr>
      </w:pPr>
      <w:r w:rsidRPr="0084009B">
        <w:rPr>
          <w:sz w:val="26"/>
          <w:szCs w:val="26"/>
        </w:rPr>
        <w:t>Административный штраф подлежит</w:t>
      </w:r>
      <w:r>
        <w:rPr>
          <w:sz w:val="26"/>
          <w:szCs w:val="26"/>
        </w:rPr>
        <w:t xml:space="preserve"> зачислению на счёт получателя: </w:t>
      </w:r>
      <w:r w:rsidRPr="00FC3F49">
        <w:rPr>
          <w:sz w:val="26"/>
          <w:szCs w:val="26"/>
        </w:rPr>
        <w:t>У</w:t>
      </w:r>
      <w:r w:rsidRPr="00FC3F49">
        <w:rPr>
          <w:sz w:val="26"/>
          <w:szCs w:val="26"/>
        </w:rPr>
        <w:t>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FC3F49">
        <w:rPr>
          <w:sz w:val="26"/>
          <w:szCs w:val="26"/>
          <w:lang w:val="en-US"/>
        </w:rPr>
        <w:t>D</w:t>
      </w:r>
      <w:r w:rsidRPr="00FC3F49">
        <w:rPr>
          <w:sz w:val="26"/>
          <w:szCs w:val="26"/>
        </w:rPr>
        <w:t>08080) КПП 860101001 ИНН 8601073664 ОКТМО 71818000 р/с 03100643000000018700 в РКЦ г. Ханты-Мансийска БИК 0071</w:t>
      </w:r>
      <w:r w:rsidRPr="00FC3F49">
        <w:rPr>
          <w:sz w:val="26"/>
          <w:szCs w:val="26"/>
        </w:rPr>
        <w:t xml:space="preserve">62163 к/с 40102810245370000007 КБК 72011601203019000140 УИН </w:t>
      </w:r>
      <w:r w:rsidRPr="0049308E">
        <w:rPr>
          <w:sz w:val="26"/>
          <w:szCs w:val="26"/>
        </w:rPr>
        <w:t>0412365400065003242520118</w:t>
      </w:r>
    </w:p>
    <w:p w:rsidR="0084009B" w:rsidRPr="0084009B" w:rsidP="0049308E">
      <w:pPr>
        <w:ind w:firstLine="708"/>
        <w:jc w:val="both"/>
        <w:rPr>
          <w:sz w:val="26"/>
          <w:szCs w:val="26"/>
        </w:rPr>
      </w:pPr>
      <w:r w:rsidRPr="0084009B">
        <w:rPr>
          <w:sz w:val="26"/>
          <w:szCs w:val="26"/>
        </w:rPr>
        <w:t>При отсутствии документа, свидетельствующего об уплате административного штрафа, по истечении шестидесяти дней со дня вступления постановления о наложении административно</w:t>
      </w:r>
      <w:r w:rsidRPr="0084009B">
        <w:rPr>
          <w:sz w:val="26"/>
          <w:szCs w:val="26"/>
        </w:rPr>
        <w:t>го штрафа в законную силу судья, вынесший постановление, направляет копию постановления судебному приставу-исполнителю для исполнения в порядке, предусмотренном федеральным законодательством и решения вопроса о возбуждении дела об административном правонар</w:t>
      </w:r>
      <w:r w:rsidRPr="0084009B">
        <w:rPr>
          <w:sz w:val="26"/>
          <w:szCs w:val="26"/>
        </w:rPr>
        <w:t>ушении по части 1 статьи 20.25 Кодекса Российской Федерации об административных правонарушениях за несвоевременную уплату (неуплату) штрафа (статьи 32.2 Кодекса Российской Федерации об административных правонарушениях).</w:t>
      </w:r>
    </w:p>
    <w:p w:rsidR="0084009B" w:rsidRPr="009B45F7" w:rsidP="0049308E">
      <w:pPr>
        <w:ind w:firstLine="708"/>
        <w:jc w:val="both"/>
        <w:rPr>
          <w:sz w:val="26"/>
          <w:szCs w:val="26"/>
        </w:rPr>
      </w:pPr>
      <w:r w:rsidRPr="009B45F7">
        <w:rPr>
          <w:sz w:val="26"/>
          <w:szCs w:val="26"/>
        </w:rPr>
        <w:t>Документ об уплате административного</w:t>
      </w:r>
      <w:r w:rsidRPr="009B45F7">
        <w:rPr>
          <w:sz w:val="26"/>
          <w:szCs w:val="26"/>
        </w:rPr>
        <w:t xml:space="preserve"> штрафа следует предоставить в канцелярию мирового судьи по адресу: </w:t>
      </w:r>
      <w:r w:rsidRPr="0049308E" w:rsidR="0049308E">
        <w:rPr>
          <w:sz w:val="26"/>
          <w:szCs w:val="26"/>
        </w:rPr>
        <w:t xml:space="preserve">628331, Ханты-Мансийский АО – Югра, Нефтеюганского района, пгт. Пойковский, Промзона, д. 7A или на эл. Почту </w:t>
      </w:r>
      <w:hyperlink r:id="rId5" w:history="1">
        <w:r w:rsidRPr="0049308E" w:rsidR="0049308E">
          <w:rPr>
            <w:sz w:val="26"/>
            <w:szCs w:val="26"/>
          </w:rPr>
          <w:t>poykovskiy@mirsud86.ru</w:t>
        </w:r>
      </w:hyperlink>
      <w:r w:rsidR="0049308E">
        <w:rPr>
          <w:sz w:val="26"/>
          <w:szCs w:val="26"/>
        </w:rPr>
        <w:t xml:space="preserve"> с указанием номера дела, в день оплаты штрафа. </w:t>
      </w:r>
    </w:p>
    <w:p w:rsidR="0084009B" w:rsidRPr="009B45F7" w:rsidP="00212320">
      <w:pPr>
        <w:ind w:firstLine="709"/>
        <w:jc w:val="both"/>
        <w:rPr>
          <w:sz w:val="26"/>
          <w:szCs w:val="26"/>
        </w:rPr>
      </w:pPr>
      <w:r w:rsidRPr="009B45F7">
        <w:rPr>
          <w:sz w:val="26"/>
          <w:szCs w:val="26"/>
        </w:rPr>
        <w:t>Вещественные доказательства по вступлению постановления в законную силу:</w:t>
      </w:r>
      <w:r w:rsidR="00951866">
        <w:rPr>
          <w:sz w:val="26"/>
          <w:szCs w:val="26"/>
        </w:rPr>
        <w:t xml:space="preserve"> </w:t>
      </w:r>
      <w:r w:rsidR="00212320">
        <w:rPr>
          <w:sz w:val="26"/>
          <w:szCs w:val="26"/>
        </w:rPr>
        <w:t xml:space="preserve">с конфискацией гражданского огнестрельного оружия МЦ 21-12, калибра </w:t>
      </w:r>
      <w:r w:rsidR="00212320">
        <w:rPr>
          <w:sz w:val="26"/>
          <w:szCs w:val="26"/>
        </w:rPr>
        <w:t>12х70 мм. с серийным № 2557 и 11 патронов 12 калибра</w:t>
      </w:r>
      <w:r w:rsidRPr="009B45F7">
        <w:rPr>
          <w:sz w:val="26"/>
          <w:szCs w:val="26"/>
        </w:rPr>
        <w:t>, хранящиеся в</w:t>
      </w:r>
      <w:r w:rsidRPr="009B45F7">
        <w:rPr>
          <w:sz w:val="26"/>
          <w:szCs w:val="26"/>
        </w:rPr>
        <w:t xml:space="preserve"> камере хранения вещественных доказательств ОМВД России по </w:t>
      </w:r>
      <w:r w:rsidR="008369E0">
        <w:rPr>
          <w:sz w:val="26"/>
          <w:szCs w:val="26"/>
        </w:rPr>
        <w:t xml:space="preserve">Нефтеюганскому </w:t>
      </w:r>
      <w:r w:rsidR="00951866">
        <w:rPr>
          <w:sz w:val="26"/>
          <w:szCs w:val="26"/>
        </w:rPr>
        <w:t>району, – уничтожить</w:t>
      </w:r>
      <w:r w:rsidR="00212320">
        <w:rPr>
          <w:sz w:val="26"/>
          <w:szCs w:val="26"/>
        </w:rPr>
        <w:t>.</w:t>
      </w:r>
    </w:p>
    <w:p w:rsidR="0084009B" w:rsidRPr="0084009B" w:rsidP="0084009B">
      <w:pPr>
        <w:ind w:firstLine="709"/>
        <w:jc w:val="both"/>
        <w:rPr>
          <w:sz w:val="26"/>
          <w:szCs w:val="26"/>
        </w:rPr>
      </w:pPr>
      <w:r w:rsidRPr="0084009B">
        <w:rPr>
          <w:sz w:val="26"/>
          <w:szCs w:val="26"/>
        </w:rPr>
        <w:t>Исполнение постановления в части судьбы вещественных доказательств произвести в порядке, предусмотренном статьёй 32.4 Кодекса Российской Федерации об администра</w:t>
      </w:r>
      <w:r w:rsidRPr="0084009B">
        <w:rPr>
          <w:sz w:val="26"/>
          <w:szCs w:val="26"/>
        </w:rPr>
        <w:t>тивных правонарушениях.</w:t>
      </w:r>
    </w:p>
    <w:p w:rsidR="003C73C9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3C73C9" w:rsidP="003C73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3C73C9" w:rsidP="003C73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C73C9" w:rsidRPr="00E64383" w:rsidP="009F77CA">
      <w:pPr>
        <w:pStyle w:val="NoSpacing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F97E81" w:rsidRPr="00683864" w:rsidP="00F97E81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         </w:t>
      </w:r>
      <w:r>
        <w:rPr>
          <w:sz w:val="26"/>
          <w:szCs w:val="26"/>
          <w:lang w:eastAsia="en-US"/>
        </w:rPr>
        <w:t>Е.В. Кё</w:t>
      </w:r>
      <w:r w:rsidRPr="00683864">
        <w:rPr>
          <w:sz w:val="26"/>
          <w:szCs w:val="26"/>
          <w:lang w:eastAsia="en-US"/>
        </w:rPr>
        <w:t>ся</w:t>
      </w:r>
    </w:p>
    <w:p w:rsidR="003C73C9" w:rsidP="003C73C9">
      <w:pPr>
        <w:shd w:val="clear" w:color="auto" w:fill="FFFFFF"/>
        <w:spacing w:before="100" w:beforeAutospacing="1" w:after="100" w:afterAutospacing="1"/>
        <w:ind w:firstLine="708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/>
    <w:p w:rsidR="003C73C9" w:rsidRPr="003B10FD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C73C9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C73C9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4197D"/>
    <w:sectPr w:rsidSect="000F1B61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A8F">
          <w:rPr>
            <w:noProof/>
          </w:rPr>
          <w:t>4</w:t>
        </w:r>
        <w:r>
          <w:fldChar w:fldCharType="end"/>
        </w:r>
      </w:p>
    </w:sdtContent>
  </w:sdt>
  <w:p w:rsidR="00433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B1"/>
    <w:rsid w:val="000063E7"/>
    <w:rsid w:val="000319D0"/>
    <w:rsid w:val="00050138"/>
    <w:rsid w:val="000D0C89"/>
    <w:rsid w:val="000E1B5C"/>
    <w:rsid w:val="001A355E"/>
    <w:rsid w:val="001E2C9C"/>
    <w:rsid w:val="00212320"/>
    <w:rsid w:val="00241A8F"/>
    <w:rsid w:val="002F76B1"/>
    <w:rsid w:val="003236A8"/>
    <w:rsid w:val="0034197D"/>
    <w:rsid w:val="0034507D"/>
    <w:rsid w:val="003544CB"/>
    <w:rsid w:val="003B10FD"/>
    <w:rsid w:val="003C73C9"/>
    <w:rsid w:val="0043386D"/>
    <w:rsid w:val="0049308E"/>
    <w:rsid w:val="00497CF8"/>
    <w:rsid w:val="004E5ED9"/>
    <w:rsid w:val="00683864"/>
    <w:rsid w:val="006F46F5"/>
    <w:rsid w:val="00712A55"/>
    <w:rsid w:val="00737DCA"/>
    <w:rsid w:val="0074603A"/>
    <w:rsid w:val="008369E0"/>
    <w:rsid w:val="0084009B"/>
    <w:rsid w:val="00951866"/>
    <w:rsid w:val="00967A55"/>
    <w:rsid w:val="009B45F7"/>
    <w:rsid w:val="009F77CA"/>
    <w:rsid w:val="00A953A9"/>
    <w:rsid w:val="00AA7AF3"/>
    <w:rsid w:val="00AB3E9D"/>
    <w:rsid w:val="00AD6DF4"/>
    <w:rsid w:val="00B92E4A"/>
    <w:rsid w:val="00BD2464"/>
    <w:rsid w:val="00BE2DC2"/>
    <w:rsid w:val="00C2750D"/>
    <w:rsid w:val="00C41F9D"/>
    <w:rsid w:val="00C54F39"/>
    <w:rsid w:val="00CF4172"/>
    <w:rsid w:val="00E64383"/>
    <w:rsid w:val="00E93584"/>
    <w:rsid w:val="00F124CB"/>
    <w:rsid w:val="00F26F67"/>
    <w:rsid w:val="00F97E81"/>
    <w:rsid w:val="00FC3F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44A5D5-EC34-4824-9D72-AC93C11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D6DF4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D6DF4"/>
    <w:rPr>
      <w:rFonts w:ascii="Arial" w:eastAsia="Times New Roman" w:hAnsi="Arial" w:cs="Times New Roman"/>
      <w:b/>
      <w:bCs/>
      <w:lang w:val="x-none" w:eastAsia="x-none"/>
    </w:rPr>
  </w:style>
  <w:style w:type="paragraph" w:styleId="NoSpacing">
    <w:name w:val="No Spacing"/>
    <w:uiPriority w:val="1"/>
    <w:qFormat/>
    <w:rsid w:val="00AD6D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0"/>
    <w:uiPriority w:val="99"/>
    <w:unhideWhenUsed/>
    <w:rsid w:val="00AD6DF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6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37DCA"/>
    <w:rPr>
      <w:i/>
      <w:iCs/>
    </w:rPr>
  </w:style>
  <w:style w:type="character" w:customStyle="1" w:styleId="a1">
    <w:name w:val="Основной текст_"/>
    <w:basedOn w:val="DefaultParagraphFont"/>
    <w:link w:val="1"/>
    <w:rsid w:val="003C73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C73C9"/>
    <w:pPr>
      <w:shd w:val="clear" w:color="auto" w:fill="FFFFFF"/>
      <w:spacing w:line="480" w:lineRule="exac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3C73C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C73C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3"/>
    <w:unhideWhenUsed/>
    <w:rsid w:val="0034507D"/>
    <w:rPr>
      <w:rFonts w:ascii="Arial" w:hAnsi="Arial"/>
      <w:sz w:val="22"/>
      <w:szCs w:val="22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34507D"/>
    <w:rPr>
      <w:rFonts w:ascii="Arial" w:eastAsia="Times New Roman" w:hAnsi="Arial" w:cs="Times New Roman"/>
      <w:lang w:val="x-none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4009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40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4009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400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rsid w:val="00840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mailto://poykovskiy@mirsud86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